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234A94">
        <w:rPr>
          <w:rFonts w:ascii="Times New Roman" w:hAnsi="Times New Roman"/>
          <w:sz w:val="24"/>
          <w:szCs w:val="24"/>
        </w:rPr>
        <w:t>13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713DBF">
        <w:rPr>
          <w:rFonts w:ascii="Times New Roman" w:hAnsi="Times New Roman"/>
          <w:sz w:val="24"/>
          <w:szCs w:val="24"/>
        </w:rPr>
        <w:t>6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3DBF" w:rsidRDefault="00CB452F" w:rsidP="00234A9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1. </w:t>
      </w:r>
      <w:r w:rsidR="00D127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34A94">
        <w:rPr>
          <w:rFonts w:ascii="Times New Roman" w:eastAsia="Times New Roman" w:hAnsi="Times New Roman"/>
          <w:sz w:val="24"/>
          <w:szCs w:val="24"/>
          <w:lang w:eastAsia="bg-BG"/>
        </w:rPr>
        <w:t>Решение относно предоставяне на достъп до обществена информация на Венцислав Атанасов Ангелов, председател на ПП НАРОДНА ПРАТИЯ ИСТИНАТА И САМО ИСТИНАТА.</w:t>
      </w:r>
      <w:bookmarkStart w:id="0" w:name="_GoBack"/>
      <w:bookmarkEnd w:id="0"/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34A94"/>
    <w:rsid w:val="00250CB1"/>
    <w:rsid w:val="002E403F"/>
    <w:rsid w:val="002F3676"/>
    <w:rsid w:val="00366C46"/>
    <w:rsid w:val="003E5AE2"/>
    <w:rsid w:val="003E74BC"/>
    <w:rsid w:val="00441784"/>
    <w:rsid w:val="00472188"/>
    <w:rsid w:val="005912A8"/>
    <w:rsid w:val="00713DBF"/>
    <w:rsid w:val="0077116E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40D5D"/>
    <w:rsid w:val="00CB2F28"/>
    <w:rsid w:val="00CB452F"/>
    <w:rsid w:val="00D12787"/>
    <w:rsid w:val="00D147EB"/>
    <w:rsid w:val="00D778D7"/>
    <w:rsid w:val="00D8180D"/>
    <w:rsid w:val="00D819E6"/>
    <w:rsid w:val="00E06028"/>
    <w:rsid w:val="00E4042D"/>
    <w:rsid w:val="00E82E38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D806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92D7-E9C7-42E4-A6C9-53AE9C28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2022-08-28T11:03:00Z</cp:lastPrinted>
  <dcterms:created xsi:type="dcterms:W3CDTF">2024-05-29T11:39:00Z</dcterms:created>
  <dcterms:modified xsi:type="dcterms:W3CDTF">2024-06-13T12:55:00Z</dcterms:modified>
</cp:coreProperties>
</file>